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39" w:rsidRDefault="00B61C39" w:rsidP="00B61C39">
      <w:pPr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8A4E90" w:rsidRDefault="008A4E90" w:rsidP="004D714F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</w:p>
    <w:p w:rsidR="004D714F" w:rsidRPr="00B61C39" w:rsidRDefault="004D714F" w:rsidP="004D714F">
      <w:pPr>
        <w:jc w:val="center"/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</w:pPr>
      <w:r w:rsidRPr="00B61C39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B61C39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 </w:t>
      </w:r>
      <w:r w:rsidR="008A4E90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 xml:space="preserve">В </w:t>
      </w:r>
      <w:r w:rsidR="00B61C39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ТЮМЕН</w:t>
      </w:r>
      <w:r w:rsidR="008A4E90">
        <w:rPr>
          <w:rFonts w:ascii="Book Antiqua" w:eastAsia="Times New Roman" w:hAnsi="Book Antiqua"/>
          <w:b/>
          <w:bCs/>
          <w:color w:val="E36C0A" w:themeColor="accent6" w:themeShade="BF"/>
          <w:sz w:val="28"/>
          <w:szCs w:val="28"/>
        </w:rPr>
        <w:t>И</w:t>
      </w:r>
    </w:p>
    <w:p w:rsidR="00B61C39" w:rsidRPr="004D714F" w:rsidRDefault="00B61C39" w:rsidP="004D714F">
      <w:pPr>
        <w:jc w:val="center"/>
        <w:rPr>
          <w:rFonts w:ascii="Book Antiqua" w:eastAsia="Times New Roman" w:hAnsi="Book Antiqua"/>
          <w:b/>
          <w:bCs/>
          <w:color w:val="1F497D" w:themeColor="text2"/>
          <w:sz w:val="28"/>
          <w:szCs w:val="28"/>
        </w:rPr>
      </w:pPr>
    </w:p>
    <w:p w:rsidR="004D714F" w:rsidRPr="008A4E90" w:rsidRDefault="004D714F" w:rsidP="004D714F">
      <w:pPr>
        <w:jc w:val="center"/>
        <w:rPr>
          <w:rFonts w:ascii="Book Antiqua" w:eastAsia="Times New Roman" w:hAnsi="Book Antiqua"/>
          <w:b/>
          <w:bCs/>
        </w:rPr>
      </w:pPr>
      <w:r w:rsidRPr="008A4E90">
        <w:rPr>
          <w:rFonts w:ascii="Book Antiqua" w:eastAsia="Times New Roman" w:hAnsi="Book Antiqua"/>
          <w:b/>
          <w:bCs/>
        </w:rPr>
        <w:t>Для оказания услуги «индивидуальный трансфер, необходимо, не менее, чем за 3 рабочих дня до даты трансфера предоставить туроператору данные о прибытии туристов (№ рейса, время вылета из пункта отправления, предполагаемое время прилета в пункт назначения, либо № поезда и № вагона, время прибытия в пункт назначения), а также мобильные телефоны туристов.</w:t>
      </w:r>
    </w:p>
    <w:p w:rsidR="004D714F" w:rsidRPr="008A4E90" w:rsidRDefault="004D714F" w:rsidP="004D714F">
      <w:pPr>
        <w:rPr>
          <w:rFonts w:ascii="Book Antiqua" w:eastAsia="Times New Roman" w:hAnsi="Book Antiqua"/>
          <w:b/>
          <w:bCs/>
        </w:rPr>
      </w:pPr>
    </w:p>
    <w:p w:rsidR="00E1417B" w:rsidRPr="00E1417B" w:rsidRDefault="00E1417B" w:rsidP="00E1417B">
      <w:pPr>
        <w:rPr>
          <w:rFonts w:ascii="Book Antiqua" w:eastAsia="Times New Roman" w:hAnsi="Book Antiqua" w:cs="Arial"/>
          <w:b/>
          <w:bCs/>
        </w:rPr>
      </w:pPr>
      <w:r w:rsidRPr="00E1417B">
        <w:rPr>
          <w:rFonts w:ascii="Book Antiqua" w:eastAsia="Times New Roman" w:hAnsi="Book Antiqua" w:cs="Arial"/>
          <w:b/>
          <w:bCs/>
        </w:rPr>
        <w:t>Аэропорт: Представитель компании накануне</w:t>
      </w:r>
      <w:r w:rsidR="000A423C" w:rsidRPr="000A423C">
        <w:rPr>
          <w:rFonts w:ascii="Book Antiqua" w:eastAsia="Times New Roman" w:hAnsi="Book Antiqua" w:cs="Arial"/>
          <w:b/>
          <w:bCs/>
        </w:rPr>
        <w:t xml:space="preserve"> </w:t>
      </w:r>
      <w:r w:rsidR="000A423C">
        <w:rPr>
          <w:rFonts w:ascii="Book Antiqua" w:eastAsia="Times New Roman" w:hAnsi="Book Antiqua" w:cs="Arial"/>
          <w:b/>
          <w:bCs/>
        </w:rPr>
        <w:t>до 22:00 часов</w:t>
      </w:r>
      <w:r w:rsidRPr="00E1417B">
        <w:rPr>
          <w:rFonts w:ascii="Book Antiqua" w:eastAsia="Times New Roman" w:hAnsi="Book Antiqua" w:cs="Arial"/>
          <w:b/>
          <w:bCs/>
        </w:rPr>
        <w:t xml:space="preserve"> связывается с гостями, и назначает точное место встречи по выходу гостей в зал прилета.</w:t>
      </w:r>
    </w:p>
    <w:p w:rsidR="004D714F" w:rsidRPr="008A4E90" w:rsidRDefault="00E1417B" w:rsidP="00E1417B">
      <w:pPr>
        <w:rPr>
          <w:rFonts w:ascii="Book Antiqua" w:eastAsia="Times New Roman" w:hAnsi="Book Antiqua" w:cs="Arial"/>
          <w:bCs/>
        </w:rPr>
      </w:pPr>
      <w:r w:rsidRPr="00E1417B">
        <w:rPr>
          <w:rFonts w:ascii="Book Antiqua" w:eastAsia="Times New Roman" w:hAnsi="Book Antiqua" w:cs="Arial"/>
          <w:b/>
          <w:bCs/>
        </w:rPr>
        <w:t>ЖД Вокзал: Представитель компании накануне</w:t>
      </w:r>
      <w:r w:rsidR="003E7D48">
        <w:rPr>
          <w:rFonts w:ascii="Book Antiqua" w:eastAsia="Times New Roman" w:hAnsi="Book Antiqua" w:cs="Arial"/>
          <w:b/>
          <w:bCs/>
        </w:rPr>
        <w:t xml:space="preserve"> до 22:00</w:t>
      </w:r>
      <w:r w:rsidRPr="00E1417B">
        <w:rPr>
          <w:rFonts w:ascii="Book Antiqua" w:eastAsia="Times New Roman" w:hAnsi="Book Antiqua" w:cs="Arial"/>
          <w:b/>
          <w:bCs/>
        </w:rPr>
        <w:t xml:space="preserve"> связывается с гостями, и назначает точное место встречи по выходу гостей из вагона.</w:t>
      </w:r>
    </w:p>
    <w:p w:rsidR="004D714F" w:rsidRPr="008A4E90" w:rsidRDefault="004D714F" w:rsidP="004D714F">
      <w:pPr>
        <w:rPr>
          <w:rFonts w:ascii="Book Antiqua" w:eastAsia="Times New Roman" w:hAnsi="Book Antiqua" w:cs="Arial"/>
          <w:bCs/>
        </w:rPr>
      </w:pPr>
      <w:r w:rsidRPr="008A4E90">
        <w:rPr>
          <w:rFonts w:ascii="Book Antiqua" w:eastAsia="Times New Roman" w:hAnsi="Book Antiqua" w:cs="Arial"/>
          <w:bCs/>
        </w:rPr>
        <w:t>Информация по обратному трансферу предоставляется накануне вылета, звонком на номер телефона, указанный при резервации.</w:t>
      </w:r>
    </w:p>
    <w:p w:rsidR="004D714F" w:rsidRPr="008A4E90" w:rsidRDefault="004D714F" w:rsidP="004D714F">
      <w:pPr>
        <w:rPr>
          <w:rFonts w:ascii="Book Antiqua" w:eastAsia="Times New Roman" w:hAnsi="Book Antiqua" w:cs="Arial"/>
          <w:bCs/>
        </w:rPr>
      </w:pPr>
    </w:p>
    <w:p w:rsidR="004D714F" w:rsidRPr="008A4E90" w:rsidRDefault="004D714F" w:rsidP="004D714F">
      <w:pPr>
        <w:rPr>
          <w:rFonts w:ascii="Book Antiqua" w:eastAsia="Times New Roman" w:hAnsi="Book Antiqua" w:cs="Arial"/>
          <w:bCs/>
        </w:rPr>
      </w:pPr>
      <w:r w:rsidRPr="008A4E90">
        <w:rPr>
          <w:rFonts w:ascii="Book Antiqua" w:eastAsia="Times New Roman" w:hAnsi="Book Antiqua" w:cs="Arial"/>
          <w:bCs/>
        </w:rPr>
        <w:t xml:space="preserve">При бронировании тура просьба предоставлять контактные телефоны туристов для встречи и организации трансферов. 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8A4E90" w:rsidRDefault="004D714F" w:rsidP="004D714F">
      <w:pPr>
        <w:rPr>
          <w:rFonts w:ascii="Book Antiqua" w:eastAsia="Times New Roman" w:hAnsi="Book Antiqua" w:cs="Arial"/>
          <w:b/>
          <w:bCs/>
          <w:color w:val="FF0000"/>
        </w:rPr>
      </w:pPr>
      <w:r w:rsidRPr="008A4E90">
        <w:rPr>
          <w:rFonts w:ascii="Book Antiqua" w:eastAsia="Times New Roman" w:hAnsi="Book Antiqua" w:cs="Arial"/>
          <w:b/>
          <w:bCs/>
          <w:color w:val="FF0000"/>
        </w:rPr>
        <w:t>Контактный телефон, где можно уточнить информа</w:t>
      </w:r>
      <w:r w:rsidR="00F21E80" w:rsidRPr="008A4E90">
        <w:rPr>
          <w:rFonts w:ascii="Book Antiqua" w:eastAsia="Times New Roman" w:hAnsi="Book Antiqua" w:cs="Arial"/>
          <w:b/>
          <w:bCs/>
          <w:color w:val="FF0000"/>
        </w:rPr>
        <w:t xml:space="preserve">цию о трансферах: </w:t>
      </w:r>
      <w:r w:rsidRPr="008A4E90">
        <w:rPr>
          <w:rFonts w:ascii="Book Antiqua" w:eastAsia="Times New Roman" w:hAnsi="Book Antiqua" w:cs="Arial"/>
          <w:b/>
          <w:bCs/>
          <w:color w:val="FF0000"/>
        </w:rPr>
        <w:t>+7 9385450145</w:t>
      </w:r>
    </w:p>
    <w:p w:rsidR="004D714F" w:rsidRPr="004D714F" w:rsidRDefault="004D714F" w:rsidP="004D714F">
      <w:pPr>
        <w:rPr>
          <w:rFonts w:ascii="Book Antiqua" w:eastAsia="Times New Roman" w:hAnsi="Book Antiqua" w:cs="Arial"/>
          <w:bCs/>
          <w:color w:val="1F497D" w:themeColor="text2"/>
        </w:rPr>
      </w:pPr>
    </w:p>
    <w:p w:rsidR="004D714F" w:rsidRPr="008A4E90" w:rsidRDefault="004D714F" w:rsidP="004D714F">
      <w:pPr>
        <w:rPr>
          <w:rFonts w:ascii="Book Antiqua" w:eastAsia="Times New Roman" w:hAnsi="Book Antiqua" w:cs="Arial"/>
          <w:bCs/>
        </w:rPr>
      </w:pPr>
      <w:r w:rsidRPr="008A4E90">
        <w:rPr>
          <w:rFonts w:ascii="Book Antiqua" w:eastAsia="Times New Roman" w:hAnsi="Book Antiqua" w:cs="Arial"/>
          <w:bCs/>
        </w:rPr>
        <w:t>ВАЖНО! В случае не предоставления информации об опоздании, отмене рейса или о не вылете туристов на отдых по любым причинам, услуга трансфера считается оказанной.</w:t>
      </w:r>
    </w:p>
    <w:p w:rsidR="004D714F" w:rsidRPr="008A4E90" w:rsidRDefault="004D714F" w:rsidP="004D714F">
      <w:pPr>
        <w:rPr>
          <w:rFonts w:ascii="Book Antiqua" w:eastAsia="Times New Roman" w:hAnsi="Book Antiqua" w:cs="Arial"/>
          <w:bCs/>
        </w:rPr>
      </w:pPr>
    </w:p>
    <w:p w:rsidR="0075447E" w:rsidRPr="008A4E90" w:rsidRDefault="004D714F" w:rsidP="004D714F">
      <w:pPr>
        <w:rPr>
          <w:rFonts w:ascii="Book Antiqua" w:eastAsia="Times New Roman" w:hAnsi="Book Antiqua" w:cs="Arial"/>
          <w:bCs/>
        </w:rPr>
      </w:pPr>
      <w:r w:rsidRPr="008A4E90">
        <w:rPr>
          <w:rFonts w:ascii="Book Antiqua" w:eastAsia="Times New Roman" w:hAnsi="Book Antiqua" w:cs="Arial"/>
          <w:bCs/>
        </w:rPr>
        <w:t xml:space="preserve">*ВНИМАНИЕ! В связи с особенностью организации перевозки детских организованных групп, </w:t>
      </w:r>
      <w:r w:rsidR="00577865">
        <w:rPr>
          <w:rFonts w:ascii="Book Antiqua" w:eastAsia="Times New Roman" w:hAnsi="Book Antiqua" w:cs="Arial"/>
          <w:bCs/>
        </w:rPr>
        <w:t xml:space="preserve">наша </w:t>
      </w:r>
      <w:r w:rsidRPr="008A4E90">
        <w:rPr>
          <w:rFonts w:ascii="Book Antiqua" w:eastAsia="Times New Roman" w:hAnsi="Book Antiqua" w:cs="Arial"/>
          <w:bCs/>
        </w:rPr>
        <w:t>компания не осуществляет трансферы для таких групп!</w:t>
      </w:r>
    </w:p>
    <w:p w:rsidR="004D714F" w:rsidRPr="008A4E90" w:rsidRDefault="004D714F" w:rsidP="004D714F">
      <w:pPr>
        <w:rPr>
          <w:rFonts w:ascii="Book Antiqua" w:eastAsia="Times New Roman" w:hAnsi="Book Antiqua"/>
          <w:b/>
          <w:bCs/>
          <w:sz w:val="10"/>
          <w:szCs w:val="10"/>
        </w:rPr>
      </w:pPr>
      <w:r w:rsidRPr="008A4E90">
        <w:rPr>
          <w:rFonts w:ascii="Book Antiqua" w:eastAsia="Times New Roman" w:hAnsi="Book Antiqua"/>
          <w:b/>
          <w:bCs/>
          <w:sz w:val="10"/>
          <w:szCs w:val="10"/>
        </w:rPr>
        <w:t xml:space="preserve">      </w:t>
      </w:r>
    </w:p>
    <w:p w:rsidR="004D714F" w:rsidRPr="008A4E90" w:rsidRDefault="004D714F" w:rsidP="004D714F">
      <w:pPr>
        <w:jc w:val="center"/>
        <w:rPr>
          <w:rFonts w:ascii="Book Antiqua" w:eastAsia="Times New Roman" w:hAnsi="Book Antiqua"/>
          <w:i/>
          <w:iCs/>
        </w:rPr>
      </w:pPr>
    </w:p>
    <w:p w:rsidR="004D714F" w:rsidRPr="008A4E90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  <w:sz w:val="6"/>
          <w:szCs w:val="6"/>
        </w:rPr>
      </w:pPr>
    </w:p>
    <w:p w:rsidR="004D714F" w:rsidRPr="008A4E90" w:rsidRDefault="004D714F" w:rsidP="004D714F">
      <w:pPr>
        <w:jc w:val="center"/>
        <w:rPr>
          <w:rFonts w:ascii="Book Antiqua" w:eastAsia="Times New Roman" w:hAnsi="Book Antiqua"/>
          <w:b/>
          <w:bCs/>
          <w:i/>
          <w:iCs/>
        </w:rPr>
      </w:pPr>
      <w:r w:rsidRPr="008A4E90">
        <w:rPr>
          <w:rFonts w:ascii="Book Antiqua" w:eastAsia="Times New Roman" w:hAnsi="Book Antiqua"/>
          <w:b/>
          <w:bCs/>
          <w:i/>
          <w:iCs/>
        </w:rPr>
        <w:t>Индивидуальный трансфер на легковом автомобиле (цена за машину в оба конца):</w:t>
      </w:r>
    </w:p>
    <w:p w:rsidR="004D714F" w:rsidRPr="008A4E90" w:rsidRDefault="00F21E80" w:rsidP="004D714F">
      <w:pPr>
        <w:jc w:val="center"/>
        <w:rPr>
          <w:rFonts w:ascii="Book Antiqua" w:eastAsia="Times New Roman" w:hAnsi="Book Antiqua"/>
          <w:b/>
          <w:i/>
          <w:iCs/>
        </w:rPr>
      </w:pPr>
      <w:r w:rsidRPr="008A4E90">
        <w:rPr>
          <w:rFonts w:ascii="Book Antiqua" w:eastAsia="Times New Roman" w:hAnsi="Book Antiqua"/>
          <w:b/>
          <w:i/>
          <w:iCs/>
        </w:rPr>
        <w:t>Тюмень (аэропорт) – Отель – Тюмень</w:t>
      </w:r>
      <w:r w:rsidR="004D714F" w:rsidRPr="008A4E90">
        <w:rPr>
          <w:rFonts w:ascii="Book Antiqua" w:eastAsia="Times New Roman" w:hAnsi="Book Antiqua"/>
          <w:b/>
          <w:i/>
          <w:iCs/>
        </w:rPr>
        <w:t xml:space="preserve"> (аэропорт)</w:t>
      </w:r>
    </w:p>
    <w:p w:rsidR="008C152C" w:rsidRDefault="004D714F" w:rsidP="008C152C">
      <w:pPr>
        <w:jc w:val="center"/>
        <w:rPr>
          <w:rFonts w:ascii="Book Antiqua" w:eastAsia="Times New Roman" w:hAnsi="Book Antiqua"/>
          <w:b/>
          <w:i/>
          <w:iCs/>
        </w:rPr>
      </w:pPr>
      <w:r w:rsidRPr="008A4E90">
        <w:rPr>
          <w:rFonts w:ascii="Book Antiqua" w:eastAsia="Times New Roman" w:hAnsi="Book Antiqua"/>
          <w:b/>
          <w:i/>
          <w:iCs/>
        </w:rPr>
        <w:t xml:space="preserve">     </w:t>
      </w:r>
      <w:r w:rsidR="00F21E80" w:rsidRPr="008A4E90">
        <w:rPr>
          <w:rFonts w:ascii="Book Antiqua" w:eastAsia="Times New Roman" w:hAnsi="Book Antiqua"/>
          <w:b/>
          <w:i/>
          <w:iCs/>
        </w:rPr>
        <w:t xml:space="preserve">   </w:t>
      </w:r>
      <w:r w:rsidR="008C152C">
        <w:rPr>
          <w:rFonts w:ascii="Book Antiqua" w:eastAsia="Times New Roman" w:hAnsi="Book Antiqua"/>
          <w:b/>
          <w:i/>
          <w:iCs/>
        </w:rPr>
        <w:t xml:space="preserve">с 1 </w:t>
      </w:r>
      <w:proofErr w:type="gramStart"/>
      <w:r w:rsidR="008C152C">
        <w:rPr>
          <w:rFonts w:ascii="Book Antiqua" w:eastAsia="Times New Roman" w:hAnsi="Book Antiqua"/>
          <w:b/>
          <w:i/>
          <w:iCs/>
        </w:rPr>
        <w:t>января  2026</w:t>
      </w:r>
      <w:proofErr w:type="gramEnd"/>
      <w:r w:rsidR="008C152C">
        <w:rPr>
          <w:rFonts w:ascii="Book Antiqua" w:eastAsia="Times New Roman" w:hAnsi="Book Antiqua"/>
          <w:b/>
          <w:i/>
          <w:iCs/>
        </w:rPr>
        <w:t xml:space="preserve"> г – 31 </w:t>
      </w:r>
      <w:r w:rsidR="00583795">
        <w:rPr>
          <w:rFonts w:ascii="Book Antiqua" w:eastAsia="Times New Roman" w:hAnsi="Book Antiqua"/>
          <w:b/>
          <w:i/>
          <w:iCs/>
        </w:rPr>
        <w:t xml:space="preserve">декабря </w:t>
      </w:r>
      <w:r w:rsidR="008C152C">
        <w:rPr>
          <w:rFonts w:ascii="Book Antiqua" w:eastAsia="Times New Roman" w:hAnsi="Book Antiqua"/>
          <w:b/>
          <w:i/>
          <w:iCs/>
        </w:rPr>
        <w:t xml:space="preserve"> 2026 г</w:t>
      </w:r>
    </w:p>
    <w:p w:rsidR="004D714F" w:rsidRPr="008A4E90" w:rsidRDefault="004D714F" w:rsidP="004D714F">
      <w:pPr>
        <w:rPr>
          <w:rFonts w:ascii="Book Antiqua" w:eastAsia="Times New Roman" w:hAnsi="Book Antiqua"/>
          <w:i/>
          <w:iCs/>
        </w:rPr>
      </w:pP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846"/>
        <w:gridCol w:w="952"/>
        <w:gridCol w:w="951"/>
        <w:gridCol w:w="952"/>
        <w:gridCol w:w="1058"/>
        <w:gridCol w:w="951"/>
        <w:gridCol w:w="952"/>
        <w:gridCol w:w="952"/>
        <w:gridCol w:w="952"/>
        <w:gridCol w:w="952"/>
      </w:tblGrid>
      <w:tr w:rsidR="008A4E90" w:rsidRPr="008A4E90" w:rsidTr="00307BBD">
        <w:trPr>
          <w:trHeight w:val="416"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  <w:r w:rsidRPr="008A4E90"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  <w:t>Тип транспорта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Санаторий "Сибирь"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Термал</w:t>
            </w:r>
            <w:proofErr w:type="spellEnd"/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Резорт</w:t>
            </w:r>
            <w:proofErr w:type="spellEnd"/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 xml:space="preserve"> &amp; СПА "</w:t>
            </w:r>
            <w:proofErr w:type="spellStart"/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ЛетоЛето</w:t>
            </w:r>
            <w:proofErr w:type="spellEnd"/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"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bCs/>
                <w:i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Санаторий "Хвойный"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Санаторий "Геолог"</w:t>
            </w:r>
          </w:p>
        </w:tc>
        <w:tc>
          <w:tcPr>
            <w:tcW w:w="10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Санаторий "Красная Гвоздика"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Горячий источник "Верхний Бор"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</w:p>
          <w:p w:rsidR="00307BBD" w:rsidRPr="008A4E90" w:rsidRDefault="00307BBD" w:rsidP="00307BBD">
            <w:pPr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Санаторий Ласточка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Санаторий</w:t>
            </w:r>
          </w:p>
          <w:p w:rsidR="00307BBD" w:rsidRPr="008A4E90" w:rsidRDefault="00307BBD" w:rsidP="00307BBD">
            <w:pPr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Тараскуль</w:t>
            </w:r>
            <w:proofErr w:type="spellEnd"/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Санаторий</w:t>
            </w:r>
          </w:p>
          <w:p w:rsidR="00307BBD" w:rsidRPr="008A4E90" w:rsidRDefault="00307BBD" w:rsidP="00F21E80">
            <w:pPr>
              <w:jc w:val="center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Березовая роща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F21E80">
            <w:pPr>
              <w:jc w:val="center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</w:pPr>
          </w:p>
          <w:p w:rsidR="00307BBD" w:rsidRPr="008A4E90" w:rsidRDefault="00307BBD" w:rsidP="00F21E80">
            <w:pPr>
              <w:jc w:val="center"/>
              <w:rPr>
                <w:rFonts w:ascii="Book Antiqua" w:eastAsia="Times New Roman" w:hAnsi="Book Antiqua"/>
                <w:b/>
                <w:i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  <w:lang w:val="en-US"/>
              </w:rPr>
              <w:t>C</w:t>
            </w:r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 xml:space="preserve">па-отель </w:t>
            </w:r>
            <w:proofErr w:type="spellStart"/>
            <w:r w:rsidRPr="008A4E90">
              <w:rPr>
                <w:rFonts w:ascii="Book Antiqua" w:hAnsi="Book Antiqua" w:cs="Arial"/>
                <w:b/>
                <w:bCs/>
                <w:i/>
                <w:sz w:val="20"/>
                <w:szCs w:val="20"/>
              </w:rPr>
              <w:t>Ингала</w:t>
            </w:r>
            <w:proofErr w:type="spellEnd"/>
          </w:p>
        </w:tc>
      </w:tr>
      <w:tr w:rsidR="008A4E90" w:rsidRPr="008A4E90" w:rsidTr="00307BBD">
        <w:trPr>
          <w:trHeight w:val="586"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7BBD" w:rsidRPr="00A51497" w:rsidRDefault="00307BBD" w:rsidP="004D714F">
            <w:pPr>
              <w:rPr>
                <w:rFonts w:ascii="Book Antiqua" w:eastAsia="Times New Roman" w:hAnsi="Book Antiqua"/>
                <w:b/>
                <w:bCs/>
                <w:iCs/>
                <w:lang w:val="en-US"/>
              </w:rPr>
            </w:pPr>
            <w:r w:rsidRPr="00A51497">
              <w:rPr>
                <w:rFonts w:ascii="Book Antiqua" w:eastAsia="Times New Roman" w:hAnsi="Book Antiqua"/>
                <w:b/>
                <w:bCs/>
                <w:iCs/>
                <w:lang w:val="en-US"/>
              </w:rPr>
              <w:t>STANDARD CAR</w:t>
            </w:r>
          </w:p>
          <w:p w:rsidR="00307BBD" w:rsidRPr="008A4E90" w:rsidRDefault="00307BBD" w:rsidP="004D714F">
            <w:pPr>
              <w:rPr>
                <w:rFonts w:ascii="Book Antiqua" w:eastAsia="Times New Roman" w:hAnsi="Book Antiqua"/>
                <w:bCs/>
                <w:iCs/>
                <w:lang w:val="en-US"/>
              </w:rPr>
            </w:pPr>
            <w:r w:rsidRPr="00A51497">
              <w:rPr>
                <w:rFonts w:ascii="Book Antiqua" w:eastAsia="Times New Roman" w:hAnsi="Book Antiqua"/>
                <w:b/>
                <w:bCs/>
                <w:iCs/>
              </w:rPr>
              <w:t xml:space="preserve">(макс.  3 </w:t>
            </w:r>
            <w:proofErr w:type="gramStart"/>
            <w:r w:rsidRPr="00A51497">
              <w:rPr>
                <w:rFonts w:ascii="Book Antiqua" w:eastAsia="Times New Roman" w:hAnsi="Book Antiqua"/>
                <w:b/>
                <w:bCs/>
                <w:iCs/>
              </w:rPr>
              <w:t>чел.)</w:t>
            </w:r>
            <w:r w:rsidRPr="00A51497">
              <w:rPr>
                <w:rFonts w:ascii="Book Antiqua" w:eastAsia="Times New Roman" w:hAnsi="Book Antiqua"/>
                <w:b/>
                <w:bCs/>
                <w:iCs/>
                <w:lang w:val="en-US"/>
              </w:rPr>
              <w:t>*</w:t>
            </w:r>
            <w:proofErr w:type="gramEnd"/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7BBD" w:rsidRPr="008A4E90" w:rsidRDefault="005E0C9B" w:rsidP="00A81CED">
            <w:pPr>
              <w:jc w:val="center"/>
              <w:rPr>
                <w:rFonts w:ascii="Book Antiqua" w:eastAsia="Times New Roman" w:hAnsi="Book Antiqua"/>
                <w:iCs/>
                <w:lang w:val="en-US"/>
              </w:rPr>
            </w:pPr>
            <w:r>
              <w:rPr>
                <w:rFonts w:ascii="Book Antiqua" w:eastAsia="Times New Roman" w:hAnsi="Book Antiqua"/>
                <w:iCs/>
              </w:rPr>
              <w:t>5360</w:t>
            </w:r>
            <w:r w:rsidR="00307BBD"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7BBD" w:rsidRPr="008A4E90" w:rsidRDefault="005E0C9B" w:rsidP="00F21E80">
            <w:pPr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 xml:space="preserve"> 3420 </w:t>
            </w:r>
            <w:r w:rsidR="00307BBD"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5</w:t>
            </w:r>
            <w:r w:rsidR="005E0C9B">
              <w:rPr>
                <w:rFonts w:ascii="Book Antiqua" w:eastAsia="Times New Roman" w:hAnsi="Book Antiqua"/>
                <w:iCs/>
              </w:rPr>
              <w:t xml:space="preserve">850 </w:t>
            </w: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5</w:t>
            </w:r>
            <w:r w:rsidR="005E0C9B">
              <w:rPr>
                <w:rFonts w:ascii="Book Antiqua" w:eastAsia="Times New Roman" w:hAnsi="Book Antiqua"/>
                <w:iCs/>
              </w:rPr>
              <w:t>850</w:t>
            </w:r>
            <w:r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  <w:tc>
          <w:tcPr>
            <w:tcW w:w="10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307BB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6</w:t>
            </w:r>
            <w:r w:rsidR="005E0C9B">
              <w:rPr>
                <w:rFonts w:ascii="Book Antiqua" w:eastAsia="Times New Roman" w:hAnsi="Book Antiqua"/>
                <w:iCs/>
              </w:rPr>
              <w:t xml:space="preserve">580 </w:t>
            </w: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F21E80">
            <w:pPr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F21E80">
            <w:pPr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 3</w:t>
            </w:r>
            <w:r w:rsidR="00583795">
              <w:rPr>
                <w:rFonts w:ascii="Book Antiqua" w:eastAsia="Times New Roman" w:hAnsi="Book Antiqua"/>
                <w:iCs/>
              </w:rPr>
              <w:t>660</w:t>
            </w:r>
            <w:r w:rsidR="005E0C9B">
              <w:rPr>
                <w:rFonts w:ascii="Book Antiqua" w:eastAsia="Times New Roman" w:hAnsi="Book Antiqua"/>
                <w:iCs/>
              </w:rPr>
              <w:t xml:space="preserve"> </w:t>
            </w: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5E0C9B" w:rsidP="00307BBD">
            <w:pPr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4880</w:t>
            </w:r>
          </w:p>
          <w:p w:rsidR="00307BBD" w:rsidRPr="008A4E90" w:rsidRDefault="00307BBD" w:rsidP="00307BBD">
            <w:pPr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307BB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4</w:t>
            </w:r>
            <w:r w:rsidR="005E0C9B">
              <w:rPr>
                <w:rFonts w:ascii="Book Antiqua" w:eastAsia="Times New Roman" w:hAnsi="Book Antiqua"/>
                <w:iCs/>
              </w:rPr>
              <w:t xml:space="preserve">880 </w:t>
            </w:r>
            <w:r w:rsidRPr="008A4E90">
              <w:rPr>
                <w:rFonts w:ascii="Book Antiqua" w:eastAsia="Times New Roman" w:hAnsi="Book Antiqua"/>
                <w:iCs/>
              </w:rPr>
              <w:t xml:space="preserve">руб. 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87</w:t>
            </w:r>
            <w:r w:rsidR="005E0C9B">
              <w:rPr>
                <w:rFonts w:ascii="Book Antiqua" w:eastAsia="Times New Roman" w:hAnsi="Book Antiqua"/>
                <w:iCs/>
              </w:rPr>
              <w:t xml:space="preserve">80 </w:t>
            </w: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5E0C9B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 xml:space="preserve">10240 </w:t>
            </w:r>
            <w:r w:rsidR="00307BBD"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</w:tr>
      <w:tr w:rsidR="00307BBD" w:rsidRPr="008A4E90" w:rsidTr="00307BBD">
        <w:trPr>
          <w:trHeight w:val="1710"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BBD" w:rsidRPr="00A51497" w:rsidRDefault="00307BBD" w:rsidP="0075447E">
            <w:pPr>
              <w:rPr>
                <w:rFonts w:ascii="Book Antiqua" w:eastAsia="Times New Roman" w:hAnsi="Book Antiqua"/>
                <w:b/>
                <w:bCs/>
                <w:iCs/>
                <w:sz w:val="20"/>
              </w:rPr>
            </w:pPr>
            <w:r w:rsidRPr="00A51497">
              <w:rPr>
                <w:rFonts w:ascii="Book Antiqua" w:eastAsia="Times New Roman" w:hAnsi="Book Antiqua"/>
                <w:b/>
                <w:lang w:eastAsia="ru-RU"/>
              </w:rPr>
              <w:t>MINIVEN CAR</w:t>
            </w:r>
            <w:r w:rsidRPr="00A51497">
              <w:rPr>
                <w:rFonts w:ascii="Book Antiqua" w:eastAsia="Times New Roman" w:hAnsi="Book Antiqua"/>
                <w:b/>
                <w:bCs/>
                <w:iCs/>
                <w:sz w:val="20"/>
              </w:rPr>
              <w:t xml:space="preserve"> </w:t>
            </w:r>
          </w:p>
          <w:p w:rsidR="00307BBD" w:rsidRPr="008A4E90" w:rsidRDefault="00307BBD" w:rsidP="0075447E">
            <w:pPr>
              <w:rPr>
                <w:rFonts w:ascii="Book Antiqua" w:eastAsia="Times New Roman" w:hAnsi="Book Antiqua"/>
                <w:bCs/>
                <w:iCs/>
                <w:lang w:val="en-US"/>
              </w:rPr>
            </w:pPr>
            <w:r w:rsidRPr="00A51497">
              <w:rPr>
                <w:rFonts w:ascii="Book Antiqua" w:eastAsia="Times New Roman" w:hAnsi="Book Antiqua"/>
                <w:b/>
                <w:bCs/>
                <w:iCs/>
                <w:sz w:val="20"/>
              </w:rPr>
              <w:t>(макс.  6 чел.)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BBD" w:rsidRPr="008A4E90" w:rsidRDefault="00B03803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 xml:space="preserve">10240 </w:t>
            </w:r>
            <w:r w:rsidR="00307BBD"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6</w:t>
            </w:r>
            <w:r w:rsidR="00583795">
              <w:rPr>
                <w:rFonts w:ascii="Book Antiqua" w:eastAsia="Times New Roman" w:hAnsi="Book Antiqua"/>
                <w:iCs/>
              </w:rPr>
              <w:t>340</w:t>
            </w: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1</w:t>
            </w:r>
            <w:r w:rsidR="00B03803">
              <w:rPr>
                <w:rFonts w:ascii="Book Antiqua" w:eastAsia="Times New Roman" w:hAnsi="Book Antiqua"/>
                <w:iCs/>
              </w:rPr>
              <w:t>0720</w:t>
            </w:r>
            <w:r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10</w:t>
            </w:r>
            <w:r w:rsidR="00B03803">
              <w:rPr>
                <w:rFonts w:ascii="Book Antiqua" w:eastAsia="Times New Roman" w:hAnsi="Book Antiqua"/>
                <w:iCs/>
              </w:rPr>
              <w:t>970</w:t>
            </w:r>
            <w:r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  <w:tc>
          <w:tcPr>
            <w:tcW w:w="10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 </w:t>
            </w: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1</w:t>
            </w:r>
            <w:r w:rsidR="00B03803">
              <w:rPr>
                <w:rFonts w:ascii="Book Antiqua" w:eastAsia="Times New Roman" w:hAnsi="Book Antiqua"/>
                <w:iCs/>
              </w:rPr>
              <w:t>1700</w:t>
            </w: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6</w:t>
            </w:r>
            <w:r w:rsidR="00B03803">
              <w:rPr>
                <w:rFonts w:ascii="Book Antiqua" w:eastAsia="Times New Roman" w:hAnsi="Book Antiqua"/>
                <w:iCs/>
              </w:rPr>
              <w:t>83</w:t>
            </w:r>
            <w:r w:rsidRPr="008A4E90">
              <w:rPr>
                <w:rFonts w:ascii="Book Antiqua" w:eastAsia="Times New Roman" w:hAnsi="Book Antiqua"/>
                <w:iCs/>
              </w:rPr>
              <w:t>0</w:t>
            </w: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руб. 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307BB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B03803" w:rsidP="00307BBD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9260</w:t>
            </w:r>
          </w:p>
          <w:p w:rsidR="00307BBD" w:rsidRPr="008A4E90" w:rsidRDefault="00307BBD" w:rsidP="00307BB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B03803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9260</w:t>
            </w: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13160</w:t>
            </w: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руб. 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1</w:t>
            </w:r>
            <w:r w:rsidR="00B03803">
              <w:rPr>
                <w:rFonts w:ascii="Book Antiqua" w:eastAsia="Times New Roman" w:hAnsi="Book Antiqua"/>
                <w:iCs/>
              </w:rPr>
              <w:t>5110</w:t>
            </w:r>
          </w:p>
          <w:p w:rsidR="00307BBD" w:rsidRPr="008A4E90" w:rsidRDefault="00307BBD" w:rsidP="00A81CED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руб. </w:t>
            </w:r>
          </w:p>
        </w:tc>
      </w:tr>
    </w:tbl>
    <w:p w:rsidR="0075447E" w:rsidRPr="008A4E90" w:rsidRDefault="0075447E" w:rsidP="004D714F">
      <w:pPr>
        <w:rPr>
          <w:rFonts w:ascii="Book Antiqua" w:eastAsia="Times New Roman" w:hAnsi="Book Antiqua"/>
          <w:b/>
          <w:i/>
          <w:iCs/>
        </w:rPr>
      </w:pPr>
    </w:p>
    <w:p w:rsidR="00321A42" w:rsidRPr="008A4E90" w:rsidRDefault="00321A42" w:rsidP="004D714F">
      <w:pPr>
        <w:rPr>
          <w:rFonts w:ascii="Book Antiqua" w:eastAsia="Times New Roman" w:hAnsi="Book Antiqua"/>
          <w:b/>
          <w:i/>
          <w:iCs/>
        </w:rPr>
      </w:pPr>
    </w:p>
    <w:p w:rsidR="00321A42" w:rsidRDefault="00321A42" w:rsidP="004D714F">
      <w:pPr>
        <w:rPr>
          <w:rFonts w:ascii="Book Antiqua" w:eastAsia="Times New Roman" w:hAnsi="Book Antiqua"/>
          <w:b/>
          <w:i/>
          <w:iCs/>
        </w:rPr>
      </w:pPr>
    </w:p>
    <w:p w:rsidR="00C13AB4" w:rsidRPr="008A4E90" w:rsidRDefault="00C13AB4" w:rsidP="004D714F">
      <w:pPr>
        <w:rPr>
          <w:rFonts w:ascii="Book Antiqua" w:eastAsia="Times New Roman" w:hAnsi="Book Antiqua"/>
          <w:b/>
          <w:i/>
          <w:iCs/>
        </w:rPr>
      </w:pPr>
    </w:p>
    <w:p w:rsidR="00321A42" w:rsidRPr="008A4E90" w:rsidRDefault="00321A42" w:rsidP="004D714F">
      <w:pPr>
        <w:rPr>
          <w:rFonts w:ascii="Book Antiqua" w:eastAsia="Times New Roman" w:hAnsi="Book Antiqua"/>
          <w:b/>
          <w:i/>
          <w:iCs/>
        </w:rPr>
      </w:pPr>
    </w:p>
    <w:p w:rsidR="004D714F" w:rsidRPr="008A4E90" w:rsidRDefault="004D714F" w:rsidP="004D714F">
      <w:pPr>
        <w:rPr>
          <w:rFonts w:ascii="Book Antiqua" w:eastAsia="Times New Roman" w:hAnsi="Book Antiqua"/>
          <w:b/>
          <w:i/>
          <w:iCs/>
        </w:rPr>
      </w:pPr>
      <w:r w:rsidRPr="008A4E90">
        <w:rPr>
          <w:rFonts w:ascii="Book Antiqua" w:eastAsia="Times New Roman" w:hAnsi="Book Antiqua"/>
          <w:b/>
          <w:i/>
          <w:iCs/>
        </w:rPr>
        <w:lastRenderedPageBreak/>
        <w:t xml:space="preserve">               </w:t>
      </w:r>
      <w:r w:rsidR="00F21E80" w:rsidRPr="008A4E90">
        <w:rPr>
          <w:rFonts w:ascii="Book Antiqua" w:eastAsia="Times New Roman" w:hAnsi="Book Antiqua"/>
          <w:b/>
          <w:i/>
          <w:iCs/>
        </w:rPr>
        <w:t xml:space="preserve">                      Тюмень </w:t>
      </w:r>
      <w:r w:rsidRPr="008A4E90">
        <w:rPr>
          <w:rFonts w:ascii="Book Antiqua" w:eastAsia="Times New Roman" w:hAnsi="Book Antiqua"/>
          <w:b/>
          <w:i/>
          <w:iCs/>
        </w:rPr>
        <w:t xml:space="preserve">(ж/д </w:t>
      </w:r>
      <w:r w:rsidR="00F21E80" w:rsidRPr="008A4E90">
        <w:rPr>
          <w:rFonts w:ascii="Book Antiqua" w:eastAsia="Times New Roman" w:hAnsi="Book Antiqua"/>
          <w:b/>
          <w:i/>
          <w:iCs/>
        </w:rPr>
        <w:t xml:space="preserve">вокзал) - Санаторий – Тюмень </w:t>
      </w:r>
      <w:r w:rsidRPr="008A4E90">
        <w:rPr>
          <w:rFonts w:ascii="Book Antiqua" w:eastAsia="Times New Roman" w:hAnsi="Book Antiqua"/>
          <w:b/>
          <w:i/>
          <w:iCs/>
        </w:rPr>
        <w:t>(ж/д вокзал)</w:t>
      </w:r>
    </w:p>
    <w:p w:rsidR="004D714F" w:rsidRPr="008A4E90" w:rsidRDefault="00E52A8E" w:rsidP="008C152C">
      <w:pPr>
        <w:jc w:val="center"/>
        <w:rPr>
          <w:rFonts w:ascii="Book Antiqua" w:eastAsia="Times New Roman" w:hAnsi="Book Antiqua"/>
          <w:b/>
          <w:i/>
          <w:iCs/>
        </w:rPr>
      </w:pPr>
      <w:r w:rsidRPr="008A4E90">
        <w:rPr>
          <w:rFonts w:ascii="Book Antiqua" w:eastAsia="Times New Roman" w:hAnsi="Book Antiqua"/>
          <w:b/>
          <w:i/>
          <w:iCs/>
        </w:rPr>
        <w:t xml:space="preserve">            </w:t>
      </w:r>
      <w:r w:rsidR="008C152C">
        <w:rPr>
          <w:rFonts w:ascii="Book Antiqua" w:eastAsia="Times New Roman" w:hAnsi="Book Antiqua"/>
          <w:b/>
          <w:i/>
          <w:iCs/>
        </w:rPr>
        <w:t xml:space="preserve">с 1 </w:t>
      </w:r>
      <w:proofErr w:type="gramStart"/>
      <w:r w:rsidR="008C152C">
        <w:rPr>
          <w:rFonts w:ascii="Book Antiqua" w:eastAsia="Times New Roman" w:hAnsi="Book Antiqua"/>
          <w:b/>
          <w:i/>
          <w:iCs/>
        </w:rPr>
        <w:t>января  2026</w:t>
      </w:r>
      <w:proofErr w:type="gramEnd"/>
      <w:r w:rsidR="008C152C">
        <w:rPr>
          <w:rFonts w:ascii="Book Antiqua" w:eastAsia="Times New Roman" w:hAnsi="Book Antiqua"/>
          <w:b/>
          <w:i/>
          <w:iCs/>
        </w:rPr>
        <w:t xml:space="preserve"> г – 31 </w:t>
      </w:r>
      <w:r w:rsidR="00583795">
        <w:rPr>
          <w:rFonts w:ascii="Book Antiqua" w:eastAsia="Times New Roman" w:hAnsi="Book Antiqua"/>
          <w:b/>
          <w:i/>
          <w:iCs/>
        </w:rPr>
        <w:t xml:space="preserve">декабря </w:t>
      </w:r>
      <w:r w:rsidR="008C152C">
        <w:rPr>
          <w:rFonts w:ascii="Book Antiqua" w:eastAsia="Times New Roman" w:hAnsi="Book Antiqua"/>
          <w:b/>
          <w:i/>
          <w:iCs/>
        </w:rPr>
        <w:t xml:space="preserve"> 2026 г</w:t>
      </w:r>
    </w:p>
    <w:p w:rsidR="004D714F" w:rsidRPr="008A4E90" w:rsidRDefault="004D714F" w:rsidP="004D714F">
      <w:pPr>
        <w:rPr>
          <w:rFonts w:ascii="Book Antiqua" w:eastAsia="Times New Roman" w:hAnsi="Book Antiqua"/>
          <w:i/>
          <w:iCs/>
        </w:rPr>
      </w:pP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846"/>
        <w:gridCol w:w="952"/>
        <w:gridCol w:w="951"/>
        <w:gridCol w:w="952"/>
        <w:gridCol w:w="1058"/>
        <w:gridCol w:w="951"/>
        <w:gridCol w:w="952"/>
        <w:gridCol w:w="952"/>
        <w:gridCol w:w="952"/>
        <w:gridCol w:w="952"/>
      </w:tblGrid>
      <w:tr w:rsidR="008A4E90" w:rsidRPr="008A4E90" w:rsidTr="00DD5C01">
        <w:trPr>
          <w:trHeight w:val="416"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  <w:r w:rsidRPr="008A4E90"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  <w:t>Тип транспорта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bCs/>
                <w:i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bCs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Санаторий "Сибирь"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bCs/>
                <w:i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bCs/>
                <w:iCs/>
                <w:sz w:val="20"/>
                <w:szCs w:val="20"/>
              </w:rPr>
            </w:pPr>
            <w:proofErr w:type="spellStart"/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Термал</w:t>
            </w:r>
            <w:proofErr w:type="spellEnd"/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Резорт</w:t>
            </w:r>
            <w:proofErr w:type="spellEnd"/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&amp; СПА "</w:t>
            </w:r>
            <w:proofErr w:type="spellStart"/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ЛетоЛето</w:t>
            </w:r>
            <w:proofErr w:type="spellEnd"/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bCs/>
                <w:i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bCs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Санаторий "Хвойный"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Санаторий "Геолог"</w:t>
            </w:r>
          </w:p>
        </w:tc>
        <w:tc>
          <w:tcPr>
            <w:tcW w:w="10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Санаторий "Красная Гвоздика"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Горячий источник "Верхний Бор"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:rsidR="00307BBD" w:rsidRPr="008A4E90" w:rsidRDefault="00307BBD" w:rsidP="00DD5C01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Санаторий Ласточка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Санаторий</w:t>
            </w:r>
          </w:p>
          <w:p w:rsidR="00307BBD" w:rsidRPr="008A4E90" w:rsidRDefault="00307BBD" w:rsidP="00DD5C01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Тараскуль</w:t>
            </w:r>
            <w:proofErr w:type="spellEnd"/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Санаторий</w:t>
            </w:r>
          </w:p>
          <w:p w:rsidR="00307BBD" w:rsidRPr="008A4E90" w:rsidRDefault="00307BBD" w:rsidP="00DD5C0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Березовая роща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b/>
                <w:iCs/>
                <w:sz w:val="20"/>
                <w:szCs w:val="20"/>
              </w:rPr>
            </w:pP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  <w:lang w:val="en-US"/>
              </w:rPr>
              <w:t>C</w:t>
            </w:r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па-отель </w:t>
            </w:r>
            <w:proofErr w:type="spellStart"/>
            <w:r w:rsidRPr="008A4E90">
              <w:rPr>
                <w:rFonts w:ascii="Book Antiqua" w:hAnsi="Book Antiqua" w:cs="Arial"/>
                <w:b/>
                <w:bCs/>
                <w:sz w:val="20"/>
                <w:szCs w:val="20"/>
              </w:rPr>
              <w:t>Ингала</w:t>
            </w:r>
            <w:proofErr w:type="spellEnd"/>
          </w:p>
        </w:tc>
      </w:tr>
      <w:tr w:rsidR="008A4E90" w:rsidRPr="008A4E90" w:rsidTr="00DD5C01">
        <w:trPr>
          <w:trHeight w:val="586"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7BBD" w:rsidRPr="00A51497" w:rsidRDefault="00307BBD" w:rsidP="00DD5C01">
            <w:pPr>
              <w:rPr>
                <w:rFonts w:ascii="Book Antiqua" w:eastAsia="Times New Roman" w:hAnsi="Book Antiqua"/>
                <w:b/>
                <w:bCs/>
                <w:iCs/>
                <w:lang w:val="en-US"/>
              </w:rPr>
            </w:pPr>
            <w:r w:rsidRPr="00A51497">
              <w:rPr>
                <w:rFonts w:ascii="Book Antiqua" w:eastAsia="Times New Roman" w:hAnsi="Book Antiqua"/>
                <w:b/>
                <w:bCs/>
                <w:iCs/>
                <w:lang w:val="en-US"/>
              </w:rPr>
              <w:t>STANDARD CAR</w:t>
            </w:r>
          </w:p>
          <w:p w:rsidR="00307BBD" w:rsidRPr="008A4E90" w:rsidRDefault="00307BBD" w:rsidP="00DD5C01">
            <w:pPr>
              <w:rPr>
                <w:rFonts w:ascii="Book Antiqua" w:eastAsia="Times New Roman" w:hAnsi="Book Antiqua"/>
                <w:bCs/>
                <w:iCs/>
                <w:lang w:val="en-US"/>
              </w:rPr>
            </w:pPr>
            <w:r w:rsidRPr="00A51497">
              <w:rPr>
                <w:rFonts w:ascii="Book Antiqua" w:eastAsia="Times New Roman" w:hAnsi="Book Antiqua"/>
                <w:b/>
                <w:bCs/>
                <w:iCs/>
              </w:rPr>
              <w:t>(макс.  3</w:t>
            </w:r>
            <w:r w:rsidR="008A4E90" w:rsidRPr="00A51497">
              <w:rPr>
                <w:rFonts w:ascii="Book Antiqua" w:eastAsia="Times New Roman" w:hAnsi="Book Antiqua"/>
                <w:b/>
                <w:bCs/>
                <w:iCs/>
              </w:rPr>
              <w:t xml:space="preserve"> </w:t>
            </w:r>
            <w:proofErr w:type="gramStart"/>
            <w:r w:rsidRPr="00A51497">
              <w:rPr>
                <w:rFonts w:ascii="Book Antiqua" w:eastAsia="Times New Roman" w:hAnsi="Book Antiqua"/>
                <w:b/>
                <w:bCs/>
                <w:iCs/>
              </w:rPr>
              <w:t>чел.)</w:t>
            </w:r>
            <w:r w:rsidRPr="00A51497">
              <w:rPr>
                <w:rFonts w:ascii="Book Antiqua" w:eastAsia="Times New Roman" w:hAnsi="Book Antiqua"/>
                <w:b/>
                <w:bCs/>
                <w:iCs/>
                <w:lang w:val="en-US"/>
              </w:rPr>
              <w:t>*</w:t>
            </w:r>
            <w:proofErr w:type="gramEnd"/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7BBD" w:rsidRPr="008A4E90" w:rsidRDefault="00F743EA" w:rsidP="00DD5C01">
            <w:pPr>
              <w:jc w:val="center"/>
              <w:rPr>
                <w:rFonts w:ascii="Book Antiqua" w:eastAsia="Times New Roman" w:hAnsi="Book Antiqua"/>
                <w:iCs/>
                <w:lang w:val="en-US"/>
              </w:rPr>
            </w:pPr>
            <w:r>
              <w:rPr>
                <w:rFonts w:ascii="Book Antiqua" w:eastAsia="Times New Roman" w:hAnsi="Book Antiqua"/>
                <w:iCs/>
              </w:rPr>
              <w:t>4150</w:t>
            </w:r>
            <w:r w:rsidR="00307BBD"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7BBD" w:rsidRPr="008A4E90" w:rsidRDefault="00307BBD" w:rsidP="00DD5C01">
            <w:pPr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2</w:t>
            </w:r>
            <w:r w:rsidR="00F743EA">
              <w:rPr>
                <w:rFonts w:ascii="Book Antiqua" w:eastAsia="Times New Roman" w:hAnsi="Book Antiqua"/>
                <w:iCs/>
              </w:rPr>
              <w:t>930</w:t>
            </w:r>
          </w:p>
          <w:p w:rsidR="00307BBD" w:rsidRPr="008A4E90" w:rsidRDefault="00307BBD" w:rsidP="00DD5C01">
            <w:pPr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4</w:t>
            </w:r>
            <w:r w:rsidR="00F743EA">
              <w:rPr>
                <w:rFonts w:ascii="Book Antiqua" w:eastAsia="Times New Roman" w:hAnsi="Book Antiqua"/>
                <w:iCs/>
              </w:rPr>
              <w:t>630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BBD" w:rsidRPr="008A4E90" w:rsidRDefault="00F743EA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 xml:space="preserve">5850 </w:t>
            </w:r>
            <w:r w:rsidR="00307BBD"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10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5</w:t>
            </w:r>
            <w:r w:rsidR="00A42B23">
              <w:rPr>
                <w:rFonts w:ascii="Book Antiqua" w:eastAsia="Times New Roman" w:hAnsi="Book Antiqua"/>
                <w:iCs/>
              </w:rPr>
              <w:t>850</w:t>
            </w:r>
            <w:r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 </w:t>
            </w:r>
            <w:r w:rsidR="00A42B23">
              <w:rPr>
                <w:rFonts w:ascii="Book Antiqua" w:eastAsia="Times New Roman" w:hAnsi="Book Antiqua"/>
                <w:iCs/>
              </w:rPr>
              <w:t>3170</w:t>
            </w:r>
            <w:r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A42B23" w:rsidP="00DD5C01">
            <w:pPr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4390</w:t>
            </w:r>
          </w:p>
          <w:p w:rsidR="00307BBD" w:rsidRPr="008A4E90" w:rsidRDefault="00307BBD" w:rsidP="00DD5C01">
            <w:pPr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58379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5850</w:t>
            </w:r>
            <w:r w:rsidR="00307BBD" w:rsidRPr="008A4E90">
              <w:rPr>
                <w:rFonts w:ascii="Book Antiqua" w:eastAsia="Times New Roman" w:hAnsi="Book Antiqua"/>
                <w:iCs/>
              </w:rPr>
              <w:t xml:space="preserve">руб. 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A42B23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8040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A42B23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9260</w:t>
            </w:r>
            <w:r w:rsidR="00307BBD"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</w:tr>
      <w:tr w:rsidR="00307BBD" w:rsidRPr="008A4E90" w:rsidTr="00DD5C01">
        <w:trPr>
          <w:trHeight w:val="1710"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BBD" w:rsidRPr="00A51497" w:rsidRDefault="00307BBD" w:rsidP="00DD5C01">
            <w:pPr>
              <w:rPr>
                <w:rFonts w:ascii="Book Antiqua" w:eastAsia="Times New Roman" w:hAnsi="Book Antiqua"/>
                <w:b/>
                <w:bCs/>
                <w:iCs/>
                <w:sz w:val="20"/>
              </w:rPr>
            </w:pPr>
            <w:r w:rsidRPr="00A51497">
              <w:rPr>
                <w:rFonts w:ascii="Book Antiqua" w:eastAsia="Times New Roman" w:hAnsi="Book Antiqua"/>
                <w:b/>
                <w:lang w:eastAsia="ru-RU"/>
              </w:rPr>
              <w:t>MINIVEN CAR</w:t>
            </w:r>
            <w:r w:rsidRPr="00A51497">
              <w:rPr>
                <w:rFonts w:ascii="Book Antiqua" w:eastAsia="Times New Roman" w:hAnsi="Book Antiqua"/>
                <w:b/>
                <w:bCs/>
                <w:iCs/>
                <w:sz w:val="20"/>
              </w:rPr>
              <w:t xml:space="preserve"> </w:t>
            </w:r>
          </w:p>
          <w:p w:rsidR="00307BBD" w:rsidRPr="008A4E90" w:rsidRDefault="00307BBD" w:rsidP="00DD5C01">
            <w:pPr>
              <w:rPr>
                <w:rFonts w:ascii="Book Antiqua" w:eastAsia="Times New Roman" w:hAnsi="Book Antiqua"/>
                <w:bCs/>
                <w:iCs/>
                <w:lang w:val="en-US"/>
              </w:rPr>
            </w:pPr>
            <w:r w:rsidRPr="00A51497">
              <w:rPr>
                <w:rFonts w:ascii="Book Antiqua" w:eastAsia="Times New Roman" w:hAnsi="Book Antiqua"/>
                <w:b/>
                <w:bCs/>
                <w:iCs/>
                <w:sz w:val="20"/>
              </w:rPr>
              <w:t>(макс.  6 чел.)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BBD" w:rsidRPr="008A4E90" w:rsidRDefault="00C0216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9020</w:t>
            </w:r>
            <w:r w:rsidR="00307BBD" w:rsidRPr="008A4E90">
              <w:rPr>
                <w:rFonts w:ascii="Book Antiqua" w:eastAsia="Times New Roman" w:hAnsi="Book Antiqua"/>
                <w:iCs/>
              </w:rPr>
              <w:t xml:space="preserve"> 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BBD" w:rsidRPr="008A4E90" w:rsidRDefault="00C0216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6100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BBD" w:rsidRPr="008A4E90" w:rsidRDefault="00C0216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9750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07BBD" w:rsidRPr="008A4E90" w:rsidRDefault="00C0216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10240</w:t>
            </w:r>
            <w:r w:rsidR="00307BBD"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10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 </w:t>
            </w:r>
          </w:p>
          <w:p w:rsidR="00307BBD" w:rsidRPr="008A4E90" w:rsidRDefault="00C0216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10480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5</w:t>
            </w:r>
            <w:r w:rsidR="00C02165">
              <w:rPr>
                <w:rFonts w:ascii="Book Antiqua" w:eastAsia="Times New Roman" w:hAnsi="Book Antiqua"/>
                <w:iCs/>
              </w:rPr>
              <w:t>850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руб. 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C0216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8780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58379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10240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руб.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>1</w:t>
            </w:r>
            <w:r w:rsidR="00583795">
              <w:rPr>
                <w:rFonts w:ascii="Book Antiqua" w:eastAsia="Times New Roman" w:hAnsi="Book Antiqua"/>
                <w:iCs/>
              </w:rPr>
              <w:t>3160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руб. 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</w:p>
          <w:p w:rsidR="00307BBD" w:rsidRPr="008A4E90" w:rsidRDefault="00C02165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>
              <w:rPr>
                <w:rFonts w:ascii="Book Antiqua" w:eastAsia="Times New Roman" w:hAnsi="Book Antiqua"/>
                <w:iCs/>
              </w:rPr>
              <w:t>11700</w:t>
            </w:r>
          </w:p>
          <w:p w:rsidR="00307BBD" w:rsidRPr="008A4E90" w:rsidRDefault="00307BBD" w:rsidP="00DD5C01">
            <w:pPr>
              <w:jc w:val="center"/>
              <w:rPr>
                <w:rFonts w:ascii="Book Antiqua" w:eastAsia="Times New Roman" w:hAnsi="Book Antiqua"/>
                <w:iCs/>
              </w:rPr>
            </w:pPr>
            <w:r w:rsidRPr="008A4E90">
              <w:rPr>
                <w:rFonts w:ascii="Book Antiqua" w:eastAsia="Times New Roman" w:hAnsi="Book Antiqua"/>
                <w:iCs/>
              </w:rPr>
              <w:t xml:space="preserve">руб. </w:t>
            </w:r>
          </w:p>
        </w:tc>
      </w:tr>
    </w:tbl>
    <w:p w:rsidR="00554DAE" w:rsidRPr="008A4E90" w:rsidRDefault="00554DAE" w:rsidP="004D714F">
      <w:pPr>
        <w:rPr>
          <w:rFonts w:ascii="Book Antiqua" w:eastAsia="Times New Roman" w:hAnsi="Book Antiqua"/>
          <w:i/>
          <w:iCs/>
        </w:rPr>
      </w:pPr>
    </w:p>
    <w:p w:rsidR="004D714F" w:rsidRPr="008A4E90" w:rsidRDefault="004D714F" w:rsidP="004D714F">
      <w:pPr>
        <w:rPr>
          <w:rFonts w:ascii="Book Antiqua" w:eastAsia="Times New Roman" w:hAnsi="Book Antiqua"/>
          <w:b/>
          <w:i/>
          <w:iCs/>
        </w:rPr>
      </w:pPr>
      <w:r w:rsidRPr="008A4E90">
        <w:rPr>
          <w:rFonts w:ascii="Book Antiqua" w:eastAsia="Times New Roman" w:hAnsi="Book Antiqua"/>
          <w:b/>
          <w:i/>
          <w:iCs/>
        </w:rPr>
        <w:t xml:space="preserve">                            </w:t>
      </w:r>
      <w:bookmarkStart w:id="0" w:name="_GoBack"/>
      <w:bookmarkEnd w:id="0"/>
    </w:p>
    <w:p w:rsidR="00B55763" w:rsidRPr="008A4E90" w:rsidRDefault="00B55763" w:rsidP="00B55763">
      <w:pPr>
        <w:rPr>
          <w:rFonts w:ascii="Book Antiqua" w:eastAsia="Times New Roman" w:hAnsi="Book Antiqua"/>
          <w:lang w:eastAsia="ru-RU"/>
        </w:rPr>
      </w:pPr>
      <w:r w:rsidRPr="008A4E90">
        <w:rPr>
          <w:rFonts w:ascii="Book Antiqua" w:eastAsia="Times New Roman" w:hAnsi="Book Antiqua"/>
          <w:lang w:eastAsia="ru-RU"/>
        </w:rPr>
        <w:t>Трансферы (STANDARD CAR) 1-3 человека*</w:t>
      </w:r>
    </w:p>
    <w:p w:rsidR="004D714F" w:rsidRPr="008A4E90" w:rsidRDefault="00B55763" w:rsidP="00B55763">
      <w:pPr>
        <w:rPr>
          <w:rFonts w:ascii="Book Antiqua" w:eastAsia="Times New Roman" w:hAnsi="Book Antiqua"/>
          <w:lang w:eastAsia="ru-RU"/>
        </w:rPr>
      </w:pPr>
      <w:r w:rsidRPr="008A4E90">
        <w:rPr>
          <w:rFonts w:ascii="Book Antiqua" w:eastAsia="Times New Roman" w:hAnsi="Book Antiqua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B55763" w:rsidRPr="008A4E90" w:rsidRDefault="00B55763" w:rsidP="00B55763">
      <w:pPr>
        <w:rPr>
          <w:rFonts w:ascii="Book Antiqua" w:eastAsia="Times New Roman" w:hAnsi="Book Antiqua"/>
          <w:lang w:eastAsia="ru-RU"/>
        </w:rPr>
      </w:pPr>
    </w:p>
    <w:p w:rsidR="004D714F" w:rsidRPr="008A4E90" w:rsidRDefault="004D714F" w:rsidP="004D714F">
      <w:pPr>
        <w:rPr>
          <w:rFonts w:ascii="Book Antiqua" w:eastAsia="Times New Roman" w:hAnsi="Book Antiqua"/>
          <w:lang w:eastAsia="ru-RU"/>
        </w:rPr>
      </w:pPr>
      <w:r w:rsidRPr="008A4E90">
        <w:rPr>
          <w:rFonts w:ascii="Book Antiqua" w:eastAsia="Times New Roman" w:hAnsi="Book Antiqua"/>
          <w:lang w:eastAsia="ru-RU"/>
        </w:rPr>
        <w:t>Трансферы (MIN</w:t>
      </w:r>
      <w:r w:rsidR="00611D0C" w:rsidRPr="008A4E90">
        <w:rPr>
          <w:rFonts w:ascii="Book Antiqua" w:eastAsia="Times New Roman" w:hAnsi="Book Antiqua"/>
          <w:lang w:eastAsia="ru-RU"/>
        </w:rPr>
        <w:t>IVEN CAR) максимальная посадка 6</w:t>
      </w:r>
      <w:r w:rsidRPr="008A4E90">
        <w:rPr>
          <w:rFonts w:ascii="Book Antiqua" w:eastAsia="Times New Roman" w:hAnsi="Book Antiqua"/>
          <w:lang w:eastAsia="ru-RU"/>
        </w:rPr>
        <w:t xml:space="preserve"> чел. включая детей старше 1 года.</w:t>
      </w:r>
    </w:p>
    <w:p w:rsidR="004D714F" w:rsidRPr="008A4E90" w:rsidRDefault="004D714F" w:rsidP="004D714F">
      <w:pPr>
        <w:rPr>
          <w:rFonts w:ascii="Book Antiqua" w:eastAsia="Times New Roman" w:hAnsi="Book Antiqua"/>
          <w:lang w:eastAsia="ru-RU"/>
        </w:rPr>
      </w:pPr>
    </w:p>
    <w:p w:rsidR="004D714F" w:rsidRPr="008A4E90" w:rsidRDefault="004D714F" w:rsidP="004D714F">
      <w:pPr>
        <w:rPr>
          <w:rFonts w:ascii="Book Antiqua" w:eastAsia="Times New Roman" w:hAnsi="Book Antiqua"/>
          <w:lang w:eastAsia="ru-RU"/>
        </w:rPr>
      </w:pPr>
      <w:r w:rsidRPr="008A4E90">
        <w:rPr>
          <w:rFonts w:ascii="Book Antiqua" w:eastAsia="Times New Roman" w:hAnsi="Book Antiqua"/>
          <w:lang w:eastAsia="ru-RU"/>
        </w:rPr>
        <w:t>Каждый автомобиль укомплектован 1 (одним) детским удерживающим устройством. При необходимости предоставления детского кресла на трансфере, просим сообщать дополнительно. Стандартный багажник транспортного</w:t>
      </w:r>
      <w:r w:rsidR="00440696" w:rsidRPr="008A4E90">
        <w:rPr>
          <w:rFonts w:ascii="Book Antiqua" w:eastAsia="Times New Roman" w:hAnsi="Book Antiqua"/>
          <w:lang w:eastAsia="ru-RU"/>
        </w:rPr>
        <w:t xml:space="preserve"> средства (STANDARD CAR макс. 3 </w:t>
      </w:r>
      <w:r w:rsidRPr="008A4E90">
        <w:rPr>
          <w:rFonts w:ascii="Book Antiqua" w:eastAsia="Times New Roman" w:hAnsi="Book Antiqua"/>
          <w:lang w:eastAsia="ru-RU"/>
        </w:rPr>
        <w:t xml:space="preserve">чел.) рассчитан на 2 чемодана. </w:t>
      </w:r>
    </w:p>
    <w:p w:rsidR="004D714F" w:rsidRPr="008A4E90" w:rsidRDefault="004D714F" w:rsidP="004D714F">
      <w:pPr>
        <w:rPr>
          <w:rFonts w:ascii="Book Antiqua" w:eastAsia="Times New Roman" w:hAnsi="Book Antiqua"/>
          <w:lang w:eastAsia="ru-RU"/>
        </w:rPr>
      </w:pPr>
      <w:r w:rsidRPr="008A4E90">
        <w:rPr>
          <w:rFonts w:ascii="Book Antiqua" w:eastAsia="Times New Roman" w:hAnsi="Book Antiqua"/>
          <w:lang w:eastAsia="ru-RU"/>
        </w:rPr>
        <w:t xml:space="preserve">Если у туристов большой багаж: коляска и другие объемные вещи - необходимо бронировать </w:t>
      </w:r>
      <w:proofErr w:type="spellStart"/>
      <w:r w:rsidRPr="008A4E90">
        <w:rPr>
          <w:rFonts w:ascii="Book Antiqua" w:eastAsia="Times New Roman" w:hAnsi="Book Antiqua"/>
          <w:lang w:eastAsia="ru-RU"/>
        </w:rPr>
        <w:t>минивен</w:t>
      </w:r>
      <w:proofErr w:type="spellEnd"/>
      <w:r w:rsidRPr="008A4E90">
        <w:rPr>
          <w:rFonts w:ascii="Book Antiqua" w:eastAsia="Times New Roman" w:hAnsi="Book Antiqua"/>
          <w:lang w:eastAsia="ru-RU"/>
        </w:rPr>
        <w:t xml:space="preserve"> (MINIVEN CAR макс. </w:t>
      </w:r>
      <w:r w:rsidR="00611D0C" w:rsidRPr="008A4E90">
        <w:rPr>
          <w:rFonts w:ascii="Book Antiqua" w:eastAsia="Times New Roman" w:hAnsi="Book Antiqua"/>
          <w:lang w:eastAsia="ru-RU"/>
        </w:rPr>
        <w:t xml:space="preserve">6 </w:t>
      </w:r>
      <w:r w:rsidRPr="008A4E90">
        <w:rPr>
          <w:rFonts w:ascii="Book Antiqua" w:eastAsia="Times New Roman" w:hAnsi="Book Antiqua"/>
          <w:lang w:eastAsia="ru-RU"/>
        </w:rPr>
        <w:t>чел.)</w:t>
      </w:r>
    </w:p>
    <w:p w:rsidR="004D714F" w:rsidRPr="008A4E90" w:rsidRDefault="004D714F" w:rsidP="004D714F">
      <w:pPr>
        <w:rPr>
          <w:rFonts w:ascii="Book Antiqua" w:eastAsia="Times New Roman" w:hAnsi="Book Antiqua"/>
          <w:lang w:eastAsia="ru-RU"/>
        </w:rPr>
      </w:pPr>
      <w:r w:rsidRPr="008A4E90">
        <w:rPr>
          <w:rFonts w:ascii="Book Antiqua" w:eastAsia="Times New Roman" w:hAnsi="Book Antiqua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4D714F" w:rsidRPr="008A4E90" w:rsidRDefault="004D714F" w:rsidP="004D714F">
      <w:pPr>
        <w:rPr>
          <w:rFonts w:eastAsia="Times New Roman"/>
        </w:rPr>
      </w:pPr>
    </w:p>
    <w:p w:rsidR="00072E36" w:rsidRPr="008A4E90" w:rsidRDefault="00072E36" w:rsidP="004D714F"/>
    <w:sectPr w:rsidR="00072E36" w:rsidRPr="008A4E90" w:rsidSect="00C20E43">
      <w:headerReference w:type="default" r:id="rId6"/>
      <w:footerReference w:type="default" r:id="rId7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457" w:rsidRDefault="00F34457">
      <w:r>
        <w:separator/>
      </w:r>
    </w:p>
  </w:endnote>
  <w:endnote w:type="continuationSeparator" w:id="0">
    <w:p w:rsidR="00F34457" w:rsidRDefault="00F3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F34457">
    <w:pPr>
      <w:pStyle w:val="a5"/>
    </w:pPr>
  </w:p>
  <w:p w:rsidR="009F609B" w:rsidRDefault="00F344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457" w:rsidRDefault="00F34457">
      <w:r>
        <w:separator/>
      </w:r>
    </w:p>
  </w:footnote>
  <w:footnote w:type="continuationSeparator" w:id="0">
    <w:p w:rsidR="00F34457" w:rsidRDefault="00F3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5C5E75">
    <w:pPr>
      <w:pStyle w:val="a3"/>
    </w:pPr>
    <w:r w:rsidRPr="001F411D">
      <w:t xml:space="preserve">                                                                                                    </w:t>
    </w:r>
    <w: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43"/>
    <w:rsid w:val="00032706"/>
    <w:rsid w:val="00072E36"/>
    <w:rsid w:val="00094B81"/>
    <w:rsid w:val="000A1CAB"/>
    <w:rsid w:val="000A38F2"/>
    <w:rsid w:val="000A423C"/>
    <w:rsid w:val="000F36A6"/>
    <w:rsid w:val="001823C3"/>
    <w:rsid w:val="00190A7D"/>
    <w:rsid w:val="00195AAB"/>
    <w:rsid w:val="00197FA6"/>
    <w:rsid w:val="001C0737"/>
    <w:rsid w:val="001C5713"/>
    <w:rsid w:val="001E33B8"/>
    <w:rsid w:val="001E4C46"/>
    <w:rsid w:val="001E5DDF"/>
    <w:rsid w:val="00215C96"/>
    <w:rsid w:val="00291FBC"/>
    <w:rsid w:val="002E13D2"/>
    <w:rsid w:val="00307BBD"/>
    <w:rsid w:val="00321A42"/>
    <w:rsid w:val="003B217D"/>
    <w:rsid w:val="003E7D48"/>
    <w:rsid w:val="0042286C"/>
    <w:rsid w:val="00430600"/>
    <w:rsid w:val="00440696"/>
    <w:rsid w:val="00464843"/>
    <w:rsid w:val="004D714F"/>
    <w:rsid w:val="00503CFC"/>
    <w:rsid w:val="00547B16"/>
    <w:rsid w:val="00553DC5"/>
    <w:rsid w:val="00554DAE"/>
    <w:rsid w:val="00560BFE"/>
    <w:rsid w:val="005677F2"/>
    <w:rsid w:val="00577865"/>
    <w:rsid w:val="00583795"/>
    <w:rsid w:val="0059291A"/>
    <w:rsid w:val="005C5E75"/>
    <w:rsid w:val="005E0C9B"/>
    <w:rsid w:val="005E4743"/>
    <w:rsid w:val="005F0835"/>
    <w:rsid w:val="006035ED"/>
    <w:rsid w:val="00611D0C"/>
    <w:rsid w:val="006A2C78"/>
    <w:rsid w:val="007308E9"/>
    <w:rsid w:val="0075447E"/>
    <w:rsid w:val="007E3A64"/>
    <w:rsid w:val="007F02AB"/>
    <w:rsid w:val="00813D4E"/>
    <w:rsid w:val="00817EA4"/>
    <w:rsid w:val="00845C03"/>
    <w:rsid w:val="00853E82"/>
    <w:rsid w:val="0088569F"/>
    <w:rsid w:val="008A4142"/>
    <w:rsid w:val="008A4E90"/>
    <w:rsid w:val="008C152C"/>
    <w:rsid w:val="008C16FD"/>
    <w:rsid w:val="008F4A01"/>
    <w:rsid w:val="0090694B"/>
    <w:rsid w:val="009165D2"/>
    <w:rsid w:val="009B1E45"/>
    <w:rsid w:val="009B7646"/>
    <w:rsid w:val="009F6CF1"/>
    <w:rsid w:val="00A42B23"/>
    <w:rsid w:val="00A51497"/>
    <w:rsid w:val="00A81CED"/>
    <w:rsid w:val="00A91C42"/>
    <w:rsid w:val="00AE0E2F"/>
    <w:rsid w:val="00AF6060"/>
    <w:rsid w:val="00B03803"/>
    <w:rsid w:val="00B26C51"/>
    <w:rsid w:val="00B55763"/>
    <w:rsid w:val="00B61C39"/>
    <w:rsid w:val="00B750F6"/>
    <w:rsid w:val="00B84911"/>
    <w:rsid w:val="00BC175B"/>
    <w:rsid w:val="00BE14C1"/>
    <w:rsid w:val="00C02165"/>
    <w:rsid w:val="00C12EFE"/>
    <w:rsid w:val="00C13AB4"/>
    <w:rsid w:val="00C5308F"/>
    <w:rsid w:val="00C6202E"/>
    <w:rsid w:val="00CC08F7"/>
    <w:rsid w:val="00D3587E"/>
    <w:rsid w:val="00D82435"/>
    <w:rsid w:val="00DA3F22"/>
    <w:rsid w:val="00E06FCD"/>
    <w:rsid w:val="00E1417B"/>
    <w:rsid w:val="00E20C7A"/>
    <w:rsid w:val="00E52A8E"/>
    <w:rsid w:val="00EA7CC0"/>
    <w:rsid w:val="00EF0DB3"/>
    <w:rsid w:val="00F21E80"/>
    <w:rsid w:val="00F34457"/>
    <w:rsid w:val="00F6346F"/>
    <w:rsid w:val="00F743EA"/>
    <w:rsid w:val="00F7666D"/>
    <w:rsid w:val="00F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04E2"/>
  <w15:docId w15:val="{B5F1897E-8011-4283-A1D6-1FE18491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A4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64843"/>
    <w:pPr>
      <w:keepNext/>
      <w:jc w:val="center"/>
      <w:outlineLvl w:val="1"/>
    </w:pPr>
    <w:rPr>
      <w:rFonts w:ascii="Book Antiqua" w:eastAsia="Times New Roman" w:hAnsi="Book Antiqua"/>
      <w:b/>
      <w:bCs/>
      <w:i/>
      <w:iCs/>
      <w:color w:val="00008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4843"/>
    <w:rPr>
      <w:rFonts w:ascii="Book Antiqua" w:eastAsia="Times New Roman" w:hAnsi="Book Antiqua" w:cs="Times New Roman"/>
      <w:b/>
      <w:bCs/>
      <w:i/>
      <w:iCs/>
      <w:color w:val="000080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C5E75"/>
  </w:style>
  <w:style w:type="paragraph" w:styleId="a5">
    <w:name w:val="footer"/>
    <w:basedOn w:val="a"/>
    <w:link w:val="a6"/>
    <w:uiPriority w:val="99"/>
    <w:unhideWhenUsed/>
    <w:rsid w:val="005C5E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C5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ral.ru</dc:creator>
  <cp:lastModifiedBy>Golubeva Evgeniya</cp:lastModifiedBy>
  <cp:revision>50</cp:revision>
  <dcterms:created xsi:type="dcterms:W3CDTF">2023-03-09T14:16:00Z</dcterms:created>
  <dcterms:modified xsi:type="dcterms:W3CDTF">2025-12-25T10:07:00Z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